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412" w:firstLineChars="944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初中信息技术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1968" w:firstLineChars="700"/>
        <w:rPr>
          <w:rFonts w:hint="eastAsia" w:ascii="黑体" w:hAnsi="黑体" w:eastAsia="黑体"/>
          <w:b/>
          <w:color w:val="FF0000"/>
          <w:sz w:val="28"/>
          <w:szCs w:val="28"/>
        </w:rPr>
      </w:pPr>
      <w:r>
        <w:rPr>
          <w:rFonts w:hint="eastAsia" w:ascii="黑体" w:hAnsi="黑体" w:eastAsia="黑体"/>
          <w:b/>
          <w:color w:val="FF0000"/>
          <w:sz w:val="28"/>
          <w:szCs w:val="28"/>
        </w:rPr>
        <w:t>（适合报考康、法、新</w:t>
      </w:r>
      <w:r>
        <w:rPr>
          <w:rFonts w:hint="eastAsia" w:ascii="黑体" w:hAnsi="黑体" w:eastAsia="黑体"/>
          <w:b/>
          <w:color w:val="FF0000"/>
          <w:sz w:val="28"/>
          <w:szCs w:val="28"/>
          <w:lang w:val="en-US" w:eastAsia="zh-CN"/>
        </w:rPr>
        <w:t>初中信息技术</w:t>
      </w:r>
      <w:r>
        <w:rPr>
          <w:rFonts w:hint="eastAsia" w:ascii="黑体" w:hAnsi="黑体" w:eastAsia="黑体"/>
          <w:b/>
          <w:color w:val="FF0000"/>
          <w:sz w:val="28"/>
          <w:szCs w:val="28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沈阳出版社</w:t>
      </w: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>2016年12月第2版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八年级下册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  <w:bookmarkStart w:id="0" w:name="_GoBack"/>
      <w:bookmarkEnd w:id="0"/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1.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第1节  制作传统补间动画              P1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2.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第2节  引导层动画                    P7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第4节  遮罩层动画                    P19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4.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第7节  光线效果的文字                P39 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5.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第8节  综合应用--制作介绍家乡的动画  P46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第二模块</w:t>
      </w:r>
      <w:r>
        <w:rPr>
          <w:rFonts w:hint="eastAsia" w:ascii="宋体" w:hAnsi="宋体"/>
          <w:sz w:val="32"/>
          <w:lang w:val="en-US" w:eastAsia="zh-CN"/>
        </w:rPr>
        <w:t xml:space="preserve"> 第10节  DreamweaverCS3的基本操作    P55 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第二模块</w:t>
      </w:r>
      <w:r>
        <w:rPr>
          <w:rFonts w:hint="eastAsia" w:ascii="宋体" w:hAnsi="宋体"/>
          <w:sz w:val="32"/>
          <w:lang w:val="en-US" w:eastAsia="zh-CN"/>
        </w:rPr>
        <w:t xml:space="preserve"> 第12节 插入文本和图像                P64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第二模块</w:t>
      </w:r>
      <w:r>
        <w:rPr>
          <w:rFonts w:hint="eastAsia" w:ascii="宋体" w:hAnsi="宋体"/>
          <w:sz w:val="32"/>
          <w:lang w:val="en-US" w:eastAsia="zh-CN"/>
        </w:rPr>
        <w:t xml:space="preserve"> 第13节 设置超链接                    P69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第二模块</w:t>
      </w:r>
      <w:r>
        <w:rPr>
          <w:rFonts w:hint="eastAsia" w:ascii="宋体" w:hAnsi="宋体"/>
          <w:sz w:val="32"/>
          <w:lang w:val="en-US" w:eastAsia="zh-CN"/>
        </w:rPr>
        <w:t xml:space="preserve"> 第14节 插入Flash对象                P74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第二模块</w:t>
      </w:r>
      <w:r>
        <w:rPr>
          <w:rFonts w:hint="eastAsia" w:ascii="宋体" w:hAnsi="宋体"/>
          <w:sz w:val="32"/>
          <w:lang w:val="en-US" w:eastAsia="zh-CN"/>
        </w:rPr>
        <w:t xml:space="preserve"> 第16节 综合应用--制作个人网站        P85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</w:p>
    <w:p>
      <w:pPr>
        <w:jc w:val="center"/>
        <w:rPr>
          <w:rFonts w:hint="eastAsia" w:ascii="黑体" w:hAnsi="黑体" w:eastAsia="黑体"/>
          <w:b/>
          <w:sz w:val="40"/>
          <w:u w:val="single"/>
        </w:rPr>
      </w:pPr>
    </w:p>
    <w:p>
      <w:pPr>
        <w:jc w:val="center"/>
        <w:rPr>
          <w:rFonts w:hint="eastAsia" w:ascii="黑体" w:hAnsi="黑体" w:eastAsia="黑体"/>
          <w:b/>
          <w:sz w:val="40"/>
          <w:u w:val="single"/>
        </w:rPr>
      </w:pP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F809E0"/>
    <w:rsid w:val="5F8B47F5"/>
    <w:rsid w:val="60F10228"/>
    <w:rsid w:val="648568A0"/>
    <w:rsid w:val="66F816E6"/>
    <w:rsid w:val="74B63EF8"/>
    <w:rsid w:val="7A4F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2020-08-28T03:44:30Z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